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15" w:rsidRPr="00BA5C15" w:rsidRDefault="00BA5C15" w:rsidP="00BA5C15">
      <w:pPr>
        <w:pBdr>
          <w:bottom w:val="single" w:sz="6" w:space="0" w:color="666666"/>
        </w:pBdr>
        <w:shd w:val="clear" w:color="auto" w:fill="FFFFFF"/>
        <w:spacing w:before="150" w:after="225" w:line="240" w:lineRule="auto"/>
        <w:ind w:lef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BA5C1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Порядок подачи жалобы</w:t>
      </w:r>
    </w:p>
    <w:p w:rsidR="00BA5C15" w:rsidRDefault="00BA5C15" w:rsidP="00BA5C15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подачи жалобы по вопросам качества оказания социальных услуг </w:t>
      </w:r>
    </w:p>
    <w:p w:rsidR="00BA5C15" w:rsidRDefault="00BA5C15" w:rsidP="00BA5C15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обжалования действий (бездействия) и решений, принятых в ходе предоставления социальных услуг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Получатели услуг/законные представители имеют право на обжалование решений, принятых в ходе предоставления социальной услуги, действий или бездействия Специалистов, предоставляющих социальные услуги.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Получатели услуг/законные представители имеют право обратиться с жалобой лично или направить письменное обращение, жалобу (претензию).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обращении в письменной форме срок рассмотрения обращения не должен превышать десять дней с момента его получения.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по обращению требуется провести расследования, проверки или обследования, </w:t>
      </w: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срок рассмотрения жалобы может быть продлен</w:t>
      </w: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но не более чем до одного месяца</w:t>
      </w: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момента получения обращения по решению руководителя Отделения. О продлении срока рассмотрения жалобы Получатель услуг/законный представитель уведомляется письменно с указанием причин продления,</w:t>
      </w: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но не более чем до одного месяца</w:t>
      </w: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Жалоба в письменной форме должно содержать следующую информацию:</w:t>
      </w:r>
    </w:p>
    <w:p w:rsidR="00BA5C15" w:rsidRPr="00BA5C15" w:rsidRDefault="00BA5C15" w:rsidP="00BA5C15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Получателя услуг/законного представителя, которым подается жалоба, его место жительства или пребывания, контактный телефон, льготную категорию или социальный статус;</w:t>
      </w:r>
    </w:p>
    <w:p w:rsidR="00BA5C15" w:rsidRPr="00BA5C15" w:rsidRDefault="00BA5C15" w:rsidP="00BA5C15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органа, должности, фамилии, имени и отчества Специалиста (при наличии информации), решение, действие или бездействие которого обжалуется;</w:t>
      </w:r>
    </w:p>
    <w:p w:rsidR="00BA5C15" w:rsidRPr="00BA5C15" w:rsidRDefault="00BA5C15" w:rsidP="00BA5C15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существо обжалуемого решения, действия (бездействия).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Дополнительно в жалобе указываются причины несогласия с обжалуемым решением, действием или бездействием, </w:t>
      </w: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обстоятельства, на основании которых Получатель услуг/законный представитель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требования.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учёта доводов, в подтверждение которых документы не представлены.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Жалоба подписывается подавшим её Получателем услуг/законным представителем.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рассмотрения жалобы должностное лицо, ответственный или уполномоченный работник принимает решение об удовлетворении требований Получателя услуг/законного представителя и признании неправомерным обжалованного решения, действия (бездействия) либо об отказе в удовлетворении жалобы.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Письменный ответ, содержащий результаты рассмотрения обращения, направляется Получателю услуг/законному представителю.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Жалоба не рассматривается в случае:</w:t>
      </w:r>
    </w:p>
    <w:p w:rsidR="00BA5C15" w:rsidRPr="00BA5C15" w:rsidRDefault="00BA5C15" w:rsidP="00BA5C15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лица);</w:t>
      </w:r>
    </w:p>
    <w:p w:rsidR="00BA5C15" w:rsidRPr="00BA5C15" w:rsidRDefault="00BA5C15" w:rsidP="00BA5C15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отсутствия подписи Получателя услуг/законного представителя;</w:t>
      </w:r>
    </w:p>
    <w:p w:rsidR="00BA5C15" w:rsidRPr="00BA5C15" w:rsidRDefault="00BA5C15" w:rsidP="00BA5C15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предметом жалобы является решение, принятое в судебном или досудебном порядке.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Письменный ответ с указанием причин отказа в рассмотрении жалобы направляется Получателю услуг/законному представителю не позднее десяти рабочих дней с момента её получения.</w:t>
      </w:r>
    </w:p>
    <w:p w:rsid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Контактные данные для направления жалобы:</w:t>
      </w:r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Общество с Ограниченной Ответственностью «ЮКОН»</w:t>
      </w:r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Директор – Денисова Анна Владимировна</w:t>
      </w:r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Директор – Зияутдинов Андрей Рафаилович</w:t>
      </w:r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Контактный телефон: 60-70-70</w:t>
      </w:r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Адрес: 628403,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г.Сургут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, 30 лет Победы, д. 21, офис 610.</w:t>
      </w:r>
    </w:p>
    <w:p w:rsidR="00556BAB" w:rsidRPr="00BA5C15" w:rsidRDefault="00556BAB" w:rsidP="00556BAB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почты: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yukon</w:t>
      </w:r>
      <w:proofErr w:type="spellEnd"/>
      <w:r w:rsidRPr="00556B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086@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556B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>
        <w:fldChar w:fldCharType="begin"/>
      </w:r>
      <w:r>
        <w:instrText xml:space="preserve"> HYPERLINK "mailto:GSS@dtsznhmao.ru" </w:instrText>
      </w:r>
      <w:r>
        <w:fldChar w:fldCharType="separate"/>
      </w:r>
      <w:r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</w:p>
    <w:p w:rsidR="00556BAB" w:rsidRP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56BAB" w:rsidRPr="00BA5C15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Сургутский</w:t>
      </w:r>
      <w:proofErr w:type="spellEnd"/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комплексный центр социального обслуживания населения»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учреждения – </w:t>
      </w:r>
      <w:proofErr w:type="spellStart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Варжинская</w:t>
      </w:r>
      <w:proofErr w:type="spellEnd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Елена Николаевна,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 телефон/факс: 8(3462)52-25-00/ 52-25-24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граждан: вторник: 16.00-18.00, обед с 13.00-14.00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628400, Ханты-Мансийский автономный округ – Югра, Тюменская область, г. Сургут, ул. Лермонтова, д. 3/1, </w:t>
      </w:r>
      <w:proofErr w:type="spellStart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217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почты: </w:t>
      </w:r>
      <w:hyperlink r:id="rId5" w:history="1">
        <w:r w:rsidRPr="00BA5C1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GSS@dtsznhmao.ru</w:t>
        </w:r>
      </w:hyperlink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официального сайта в сети Интернет: </w:t>
      </w:r>
      <w:hyperlink r:id="rId6" w:history="1">
        <w:r w:rsidRPr="00BA5C1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www.soclugba.ru</w:t>
        </w:r>
      </w:hyperlink>
    </w:p>
    <w:p w:rsidR="00556BAB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Управление социальной защиты населения по г. Сургуту и </w:t>
      </w:r>
      <w:proofErr w:type="spellStart"/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Сургутскому</w:t>
      </w:r>
      <w:proofErr w:type="spellEnd"/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району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Управления – Соколова Елена Валерьевна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 телефон-факс: 8(3462)52-98-14/ 52-98-05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граждан: по вторникам с 15:00 до 17:00 по предварительной записи тел.: 52-98-00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628426, Ханты-Мансийский автономный округ – Югра, Тюменская область, г. Сургут, ул. Мира, д. 44/2 (3 этаж, </w:t>
      </w:r>
      <w:proofErr w:type="spellStart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304).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почты: </w:t>
      </w:r>
      <w:hyperlink r:id="rId7" w:history="1">
        <w:r w:rsidRPr="00BA5C1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surgg@dtsznhmao.ru</w:t>
        </w:r>
      </w:hyperlink>
    </w:p>
    <w:p w:rsid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официального сайта в сети Интернет: </w:t>
      </w:r>
      <w:hyperlink r:id="rId8" w:history="1">
        <w:r w:rsidRPr="00BA5C1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www.uszn.surgut.ru</w:t>
        </w:r>
      </w:hyperlink>
    </w:p>
    <w:p w:rsidR="00556BAB" w:rsidRPr="00BA5C15" w:rsidRDefault="00556BAB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Департамент социального развития Ханты-Мансийского автономного округа - Югры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– Давиденко Светлана Алексеевна,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 телефон: 8(3467) 32-93-08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Прием граждан: вторник: 17.00-19.00, </w:t>
      </w:r>
      <w:proofErr w:type="spellStart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409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Первый заместитель директора - </w:t>
      </w:r>
      <w:proofErr w:type="spellStart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Гилев</w:t>
      </w:r>
      <w:proofErr w:type="spellEnd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Виталий Владимирович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 телефон: 8(3467) 32-93-06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Заместитель директора – начальник управления социальной поддержки и помощи – </w:t>
      </w:r>
      <w:proofErr w:type="spellStart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Низамова</w:t>
      </w:r>
      <w:proofErr w:type="spellEnd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Людмила Борисовна,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Прием граждан: четверг: 17.00-19.00, </w:t>
      </w:r>
      <w:proofErr w:type="spellStart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414</w:t>
      </w:r>
    </w:p>
    <w:p w:rsidR="00BA5C15" w:rsidRPr="00BA5C15" w:rsidRDefault="00BA5C15" w:rsidP="00BA5C15">
      <w:pPr>
        <w:shd w:val="clear" w:color="auto" w:fill="FFFFFF"/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628006, Ханты-Мансийский автономный округ – Югра, Тюменская область, г. Ханты-Мансийск, ул. Мира, д. 5</w:t>
      </w:r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почты: </w:t>
      </w:r>
      <w:hyperlink r:id="rId9" w:history="1">
        <w:r w:rsidRPr="00BA5C1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Socprotect@admhmao.ru</w:t>
        </w:r>
      </w:hyperlink>
    </w:p>
    <w:p w:rsidR="00BA5C15" w:rsidRPr="00BA5C15" w:rsidRDefault="00BA5C15" w:rsidP="00BA5C15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официального сайта в сети Интернет: </w:t>
      </w:r>
      <w:hyperlink r:id="rId10" w:history="1">
        <w:r w:rsidRPr="00BA5C1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https://depsr.admhmao.ru/obrashcheniya-grazhdan/</w:t>
        </w:r>
      </w:hyperlink>
      <w:r w:rsidRPr="00BA5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D8C" w:rsidRDefault="00547D8C"/>
    <w:sectPr w:rsidR="0054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560D"/>
    <w:multiLevelType w:val="multilevel"/>
    <w:tmpl w:val="E48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D076F"/>
    <w:multiLevelType w:val="multilevel"/>
    <w:tmpl w:val="9D5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F"/>
    <w:rsid w:val="00547D8C"/>
    <w:rsid w:val="00556BAB"/>
    <w:rsid w:val="00B551AF"/>
    <w:rsid w:val="00B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786A-ADDA-426A-B62B-5B9C62B4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C15"/>
    <w:rPr>
      <w:b/>
      <w:bCs/>
    </w:rPr>
  </w:style>
  <w:style w:type="character" w:styleId="a5">
    <w:name w:val="Hyperlink"/>
    <w:basedOn w:val="a0"/>
    <w:uiPriority w:val="99"/>
    <w:semiHidden/>
    <w:unhideWhenUsed/>
    <w:rsid w:val="00BA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n.surgu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gg@dtszn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lugb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SS@dtsznhmao.ru" TargetMode="External"/><Relationship Id="rId10" Type="http://schemas.openxmlformats.org/officeDocument/2006/relationships/hyperlink" Target="https://depsr.admhmao.ru/obrashcheniya-grazhd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2018-05-12T08:09:00Z</dcterms:created>
  <dcterms:modified xsi:type="dcterms:W3CDTF">2018-05-12T08:20:00Z</dcterms:modified>
</cp:coreProperties>
</file>